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E0" w:rsidRDefault="00DC4CE0">
      <w:pPr>
        <w:pStyle w:val="ConsPlusTitlePage"/>
      </w:pPr>
      <w:bookmarkStart w:id="0" w:name="_GoBack"/>
      <w:bookmarkEnd w:id="0"/>
      <w:r>
        <w:br/>
      </w:r>
    </w:p>
    <w:p w:rsidR="00DC4CE0" w:rsidRDefault="00DC4CE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C4C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4CE0" w:rsidRDefault="00DC4CE0">
            <w:pPr>
              <w:pStyle w:val="ConsPlusNormal"/>
            </w:pPr>
            <w:r>
              <w:t>28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4CE0" w:rsidRDefault="00DC4CE0">
            <w:pPr>
              <w:pStyle w:val="ConsPlusNormal"/>
              <w:jc w:val="right"/>
            </w:pPr>
            <w:r>
              <w:t>N 169-ОЗ</w:t>
            </w:r>
          </w:p>
        </w:tc>
      </w:tr>
    </w:tbl>
    <w:p w:rsidR="00DC4CE0" w:rsidRDefault="00DC4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Title"/>
        <w:jc w:val="center"/>
      </w:pPr>
      <w:r>
        <w:t>КАЛУЖСКАЯ ОБЛАСТЬ</w:t>
      </w:r>
    </w:p>
    <w:p w:rsidR="00DC4CE0" w:rsidRDefault="00DC4CE0">
      <w:pPr>
        <w:pStyle w:val="ConsPlusTitle"/>
        <w:jc w:val="center"/>
      </w:pPr>
    </w:p>
    <w:p w:rsidR="00DC4CE0" w:rsidRDefault="00DC4CE0">
      <w:pPr>
        <w:pStyle w:val="ConsPlusTitle"/>
        <w:jc w:val="center"/>
      </w:pPr>
      <w:r>
        <w:t>ЗАКОН</w:t>
      </w:r>
    </w:p>
    <w:p w:rsidR="00DC4CE0" w:rsidRDefault="00DC4CE0">
      <w:pPr>
        <w:pStyle w:val="ConsPlusTitle"/>
        <w:jc w:val="center"/>
      </w:pPr>
    </w:p>
    <w:p w:rsidR="00DC4CE0" w:rsidRDefault="00DC4CE0">
      <w:pPr>
        <w:pStyle w:val="ConsPlusTitle"/>
        <w:jc w:val="center"/>
      </w:pPr>
      <w:r>
        <w:t>О ПОРЯДКЕ И УСЛОВИЯХ ОСУЩЕСТВЛЕНИЯ ВЕДОМСТВЕННОГО КОНТРОЛЯ</w:t>
      </w:r>
    </w:p>
    <w:p w:rsidR="00DC4CE0" w:rsidRDefault="00DC4CE0">
      <w:pPr>
        <w:pStyle w:val="ConsPlusTitle"/>
        <w:jc w:val="center"/>
      </w:pPr>
      <w:r>
        <w:t>ЗА СОБЛЮДЕНИЕМ ТРУДОВОГО ЗАКОНОДАТЕЛЬСТВА И ИНЫХ НОРМАТИВНЫХ</w:t>
      </w:r>
    </w:p>
    <w:p w:rsidR="00DC4CE0" w:rsidRDefault="00DC4CE0">
      <w:pPr>
        <w:pStyle w:val="ConsPlusTitle"/>
        <w:jc w:val="center"/>
      </w:pPr>
      <w:r>
        <w:t>ПРАВОВЫХ АКТОВ, СОДЕРЖАЩИХ НОРМЫ ТРУДОВОГО ПРАВА,</w:t>
      </w:r>
    </w:p>
    <w:p w:rsidR="00DC4CE0" w:rsidRDefault="00DC4CE0">
      <w:pPr>
        <w:pStyle w:val="ConsPlusTitle"/>
        <w:jc w:val="center"/>
      </w:pPr>
      <w:r>
        <w:t>В КАЛУЖСКОЙ ОБЛАСТИ</w:t>
      </w: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Normal"/>
        <w:jc w:val="right"/>
      </w:pPr>
      <w:proofErr w:type="gramStart"/>
      <w:r>
        <w:t>Принят</w:t>
      </w:r>
      <w:proofErr w:type="gramEnd"/>
    </w:p>
    <w:p w:rsidR="00DC4CE0" w:rsidRDefault="00DC4CE0">
      <w:pPr>
        <w:pStyle w:val="ConsPlusNormal"/>
        <w:jc w:val="right"/>
      </w:pPr>
      <w:r>
        <w:t>Постановлением</w:t>
      </w:r>
    </w:p>
    <w:p w:rsidR="00DC4CE0" w:rsidRDefault="00DC4CE0">
      <w:pPr>
        <w:pStyle w:val="ConsPlusNormal"/>
        <w:jc w:val="right"/>
      </w:pPr>
      <w:r>
        <w:t>Законодательного Собрания Калужской области</w:t>
      </w:r>
    </w:p>
    <w:p w:rsidR="00DC4CE0" w:rsidRDefault="00DC4CE0">
      <w:pPr>
        <w:pStyle w:val="ConsPlusNormal"/>
        <w:jc w:val="right"/>
      </w:pPr>
      <w:r>
        <w:t>от 16 февраля 2017 г. N 349</w:t>
      </w: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5" w:history="1">
        <w:r>
          <w:rPr>
            <w:color w:val="0000FF"/>
          </w:rPr>
          <w:t>статьей 353.1</w:t>
        </w:r>
      </w:hyperlink>
      <w:r>
        <w:t xml:space="preserve"> Трудового кодекса Российской Федерации определяет порядок и условия осуществления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 (далее - трудовое законодательство), в организациях, подведомственных органам исполнительной власти Калужской области или органам местного самоуправления муниципальных образований Калужской области.</w:t>
      </w: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(далее - ведомственный контроль) - деятельность органов исполнительной власти Калужской области и органов местного самоуправления муниципальных образований Калужской области, направленная на предупреждение, выявление и пресечение нарушений трудового законодательства в подведомственных им организациях посредством организации и проведения проверок и принятия мер по устранению выявленных нарушений трудового законодательства;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подведомственная организация - государственные или муниципальные организации, в отношении которых функции и полномочия учредителя осуществляют соответственно органы исполнительной власти Калужской области, органы местного самоуправления муниципальных образований Калужской области;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орган, осуществляющий ведомственный контроль, - орган исполнительной власти Калужской области или орган местного самоуправления муниципального образования Калужской области, осуществляющий ведомственный контроль.</w:t>
      </w: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Title"/>
        <w:ind w:firstLine="540"/>
        <w:jc w:val="both"/>
        <w:outlineLvl w:val="0"/>
      </w:pPr>
      <w:r>
        <w:t>Статья 2. Порядок и условия осуществления ведомственного контроля</w:t>
      </w: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Normal"/>
        <w:ind w:firstLine="540"/>
        <w:jc w:val="both"/>
      </w:pPr>
      <w:r>
        <w:t>1. Ведомственный контроль осуществляется посредством проведения плановых и внеплановых проверок (далее - проверки).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2. Предметом проверки является соблюдение подведомственными организациями в процессе осуществления деятельности трудового законодательства и (или) устранение нарушений, выявленных ранее при проведении проверки.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lastRenderedPageBreak/>
        <w:t>3. Плановые проверки проводятся в соответствии с ежегодным планом, утверждаемым руководителем органа, осуществляющего ведомственный контроль.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Типовая форма ежегодного плана проведения проверок утверждается Правительством Калужской области.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Ежегодный план проведения проверок на следующий календарный год размещается на официальном сайте органа, осуществляющего ведомственный контроль, в информационно-телекоммуникационной сети Интернет в срок до 20 декабря года, предшествующего году проведения плановых проверок.</w:t>
      </w:r>
    </w:p>
    <w:p w:rsidR="00DC4CE0" w:rsidRDefault="00DC4CE0">
      <w:pPr>
        <w:pStyle w:val="ConsPlusNormal"/>
        <w:spacing w:before="220"/>
        <w:ind w:firstLine="540"/>
        <w:jc w:val="both"/>
      </w:pPr>
      <w:proofErr w:type="gramStart"/>
      <w:r>
        <w:t>В случае реорганизации или ликвидации подведомственной организации, изменения наименования подведомственной организации, дат начала и окончания проведения плановой проверки орган, осуществляющий ведомственный контроль, вносит соответствующие изменения в план проведения плановых проверок, которые размещаются в течение 5 рабочих дней со дня внесения изменений на официальном сайте органа, осуществляющего ведомственный контроль, в информационно-телекоммуникационной сети Интернет.</w:t>
      </w:r>
      <w:proofErr w:type="gramEnd"/>
    </w:p>
    <w:p w:rsidR="00DC4CE0" w:rsidRDefault="00DC4CE0">
      <w:pPr>
        <w:pStyle w:val="ConsPlusNormal"/>
        <w:spacing w:before="220"/>
        <w:ind w:firstLine="540"/>
        <w:jc w:val="both"/>
      </w:pPr>
      <w:r>
        <w:t>Плановые проверки проводятся не чаще одного раза в три года.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4. Основанием для проведения внеплановой проверки являются: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1) истечение установленного для подведомственной организации срока устранения нарушений трудового законодательства;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2) поступление в орган, осуществляющий ведомственный контроль, обращений о фактах нарушений в подведомственной организации трудового законодательства.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5. Срок проведения проверки не может превышать двадцати рабочих дней.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6. При наличии оснований для проведения проверки, предусмотренных настоящим Законом, руководитель органа, осуществляющего ведомственный контроль, издает распоряжение (приказ) о проведении проверки, в котором указываются: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1) номер и дата распоряжения (приказа) о проведении проверки;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2) наименование органа, осуществляющего ведомственный контроль;</w:t>
      </w:r>
    </w:p>
    <w:p w:rsidR="00DC4CE0" w:rsidRDefault="00DC4CE0">
      <w:pPr>
        <w:pStyle w:val="ConsPlusNormal"/>
        <w:spacing w:before="220"/>
        <w:ind w:firstLine="540"/>
        <w:jc w:val="both"/>
      </w:pPr>
      <w:proofErr w:type="gramStart"/>
      <w:r>
        <w:t>3) фамилия, имя, отчество (при наличии) и должность (должности) должностного лица (должностных лиц), уполномоченного (уполномоченных) на проведение проверки;</w:t>
      </w:r>
      <w:proofErr w:type="gramEnd"/>
    </w:p>
    <w:p w:rsidR="00DC4CE0" w:rsidRDefault="00DC4CE0">
      <w:pPr>
        <w:pStyle w:val="ConsPlusNormal"/>
        <w:spacing w:before="220"/>
        <w:ind w:firstLine="540"/>
        <w:jc w:val="both"/>
      </w:pPr>
      <w:r>
        <w:t>4) наименование подведомственной организации, в отношении которой проводится проверка;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5) цели, задачи, предмет проверки, срок ее проведения, даты начала и окончания проверки;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6) правовые основания проведения проверки.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7. О проведении плановой проверки подведомственная организация уведомляется органом, осуществляющим ведомственный контроль, не позднее чем в течение трех рабочих дней до начала ее проведения посредством направления копии распоряжения (приказа) о проведении плановой проверки заказным почтовым отправлением с уведомлением о вручении или иным доступным способом.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О проведении внеплановой проверки подведомственная организация уведомляется органом, осуществляющим ведомственный контроль, не менее чем за двадцать четыре часа до начала ее проведения любым доступным способом.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По результатам проведения проверки должностным лицом (должностными лицами) органа, осуществляющего ведомственный контроль, проводившим (проводившими) проверку, составляется акт проверки, в котором указываются:</w:t>
      </w:r>
      <w:proofErr w:type="gramEnd"/>
    </w:p>
    <w:p w:rsidR="00DC4CE0" w:rsidRDefault="00DC4CE0">
      <w:pPr>
        <w:pStyle w:val="ConsPlusNormal"/>
        <w:spacing w:before="220"/>
        <w:ind w:firstLine="540"/>
        <w:jc w:val="both"/>
      </w:pPr>
      <w:r>
        <w:t>1) дата, время и место составления акта проверки;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2) наименование органа, осуществляющего ведомственный контроль;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3) дата и номер распоряжения (приказа) руководителя органа, осуществляющего ведомственный контроль, о проведении проверки;</w:t>
      </w:r>
    </w:p>
    <w:p w:rsidR="00DC4CE0" w:rsidRDefault="00DC4CE0">
      <w:pPr>
        <w:pStyle w:val="ConsPlusNormal"/>
        <w:spacing w:before="220"/>
        <w:ind w:firstLine="540"/>
        <w:jc w:val="both"/>
      </w:pPr>
      <w:proofErr w:type="gramStart"/>
      <w:r>
        <w:t>4) фамилия, имя, отчество (при наличии) и должность (должности) лица (лиц) органа, осуществляющего ведомственный контроль, проводившего (проводивших) проверку;</w:t>
      </w:r>
      <w:proofErr w:type="gramEnd"/>
    </w:p>
    <w:p w:rsidR="00DC4CE0" w:rsidRDefault="00DC4CE0">
      <w:pPr>
        <w:pStyle w:val="ConsPlusNormal"/>
        <w:spacing w:before="220"/>
        <w:ind w:firstLine="540"/>
        <w:jc w:val="both"/>
      </w:pPr>
      <w:r>
        <w:t>5) наименование проверяемой подведомственной организации, фамилия, имя, отчество (при наличии) и должность ее руководителя (лица, исполняющего его обязанности);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6) дата, время, продолжительность и место проведения проверки;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7) перечень проведенных мероприятий по контролю;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8) сведения о результатах проведения проверки, в том числе о выявленных нарушениях трудового законодательства, о характере нарушений и о должностных лицах подведомственной организации, допустивших указанные нарушения;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9) сведения о вручении акта проверки руководителю подведомственной организации;</w:t>
      </w:r>
    </w:p>
    <w:p w:rsidR="00DC4CE0" w:rsidRDefault="00DC4CE0">
      <w:pPr>
        <w:pStyle w:val="ConsPlusNormal"/>
        <w:spacing w:before="220"/>
        <w:ind w:firstLine="540"/>
        <w:jc w:val="both"/>
      </w:pPr>
      <w:proofErr w:type="gramStart"/>
      <w:r>
        <w:t>10) подпись должностного лица (должностных лиц), проводившего (проводивших) проверку.</w:t>
      </w:r>
      <w:proofErr w:type="gramEnd"/>
    </w:p>
    <w:p w:rsidR="00DC4CE0" w:rsidRDefault="00DC4CE0">
      <w:pPr>
        <w:pStyle w:val="ConsPlusNormal"/>
        <w:spacing w:before="220"/>
        <w:ind w:firstLine="540"/>
        <w:jc w:val="both"/>
      </w:pPr>
      <w:r>
        <w:t>9.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Акт проверки оформляется непосредственно после ее завершения в двух экземплярах, один из которых с копиями приложений вручается руководителю подведомственной организации (лицу, исполняющему его обязанности) под расписку об ознакомлении либо об отказе в ознакомлении с актом проверки.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В случае отсутствия руководителя подведомственной организации (лица, исполняющего его обязанности), а также в случае отказа дать расписку в получении акта проверки акт направляется заказным почтовым отправлением с уведомлением о вручении, которое приобщается к первому экземпляру акта проверки, хранящемуся в органе, осуществляющем ведомственный контроль.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 xml:space="preserve">10. Руководитель подведомственной организации </w:t>
      </w:r>
      <w:proofErr w:type="gramStart"/>
      <w:r>
        <w:t>в течение пятнадцати рабочих дней со дня получения акта проверки в случае несогласия с изложенными в нем фактами</w:t>
      </w:r>
      <w:proofErr w:type="gramEnd"/>
      <w:r>
        <w:t>, выводами, предложениями вправе представить в орган, осуществляющий ведомственный контроль, возражения в письменной форме. При этом руководитель подведомственной организации (лицо, исполняющее его обязанности)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орган, осуществляющий ведомственный контроль.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>11. По результатам проведения проверки руководитель подведомственной организации (лицо, исполняющее его обязанности) обязан устранить выявленные нарушения трудового законодательства в срок, указанный в акте проверки, который не может превышать 30 календарных дней.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 xml:space="preserve">12. По истечении срока устранения выявленных нарушений трудового законодательства, установленного актом проверки, руководитель подведомственной организации (лицо, </w:t>
      </w:r>
      <w:r>
        <w:lastRenderedPageBreak/>
        <w:t>исполняющее его обязанности) обязан представить в орган, осуществляющий ведомственный контроль, отчет об их устранении с приложением копий документов, подтверждающих устранение нарушений.</w:t>
      </w:r>
    </w:p>
    <w:p w:rsidR="00DC4CE0" w:rsidRDefault="00DC4CE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 результатам проверки, в ходе которой выявлены факты нарушений трудового законодательства, а также в случаях невыполнения требований акта проверки или установленных актом проверки сроков для устранения нарушений руководитель органа, осуществляющего ведомственный контроль, имеет право применить к руководителю (лицу, исполняющему его обязанности) подведомственной организации меры дисциплинарной ответственности, предусмотренные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Title"/>
        <w:ind w:firstLine="540"/>
        <w:jc w:val="both"/>
        <w:outlineLvl w:val="0"/>
      </w:pPr>
      <w:r>
        <w:t>Статья 3. Заключительные положения</w:t>
      </w: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Normal"/>
        <w:jc w:val="right"/>
      </w:pPr>
      <w:r>
        <w:t>Губернатор Калужской области</w:t>
      </w:r>
    </w:p>
    <w:p w:rsidR="00DC4CE0" w:rsidRDefault="00DC4CE0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DC4CE0" w:rsidRDefault="00DC4CE0">
      <w:pPr>
        <w:pStyle w:val="ConsPlusNormal"/>
      </w:pPr>
      <w:r>
        <w:t>г. Калуга</w:t>
      </w:r>
    </w:p>
    <w:p w:rsidR="00DC4CE0" w:rsidRDefault="00DC4CE0">
      <w:pPr>
        <w:pStyle w:val="ConsPlusNormal"/>
        <w:spacing w:before="220"/>
      </w:pPr>
      <w:r>
        <w:t>28 февраля 2017 г.</w:t>
      </w:r>
    </w:p>
    <w:p w:rsidR="00DC4CE0" w:rsidRDefault="00DC4CE0">
      <w:pPr>
        <w:pStyle w:val="ConsPlusNormal"/>
        <w:spacing w:before="220"/>
      </w:pPr>
      <w:r>
        <w:t>N 169-ОЗ</w:t>
      </w: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Normal"/>
        <w:jc w:val="both"/>
      </w:pPr>
    </w:p>
    <w:p w:rsidR="00DC4CE0" w:rsidRDefault="00DC4C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711E" w:rsidRDefault="00DC4CE0"/>
    <w:sectPr w:rsidR="00D0711E" w:rsidSect="0021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E0"/>
    <w:rsid w:val="003A4617"/>
    <w:rsid w:val="00B04339"/>
    <w:rsid w:val="00D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CA7E6E1632D432BFD1C61EB45DC577BFB51CAF55CF9FF31BBC0B7B94EA4A87F41D5705376711D3D0E54E5D92970F8D3216E068B4609E722o9F" TargetMode="External"/><Relationship Id="rId5" Type="http://schemas.openxmlformats.org/officeDocument/2006/relationships/hyperlink" Target="consultantplus://offline/ref=67DCA7E6E1632D432BFD1C61EB45DC577BFB51CAF55CF9FF31BBC0B7B94EA4A87F41D57055717911605444E1907D7FE7D03D7106954520o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2018-12-12T05:40:00Z</dcterms:created>
  <dcterms:modified xsi:type="dcterms:W3CDTF">2018-12-12T05:41:00Z</dcterms:modified>
</cp:coreProperties>
</file>